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75A" w:rsidRPr="0087175A" w:rsidRDefault="0087175A" w:rsidP="0087175A">
      <w:pPr>
        <w:pStyle w:val="2"/>
        <w:spacing w:line="480" w:lineRule="exact"/>
        <w:ind w:firstLineChars="0" w:firstLine="0"/>
        <w:jc w:val="center"/>
        <w:rPr>
          <w:rFonts w:eastAsia="仿宋"/>
          <w:b/>
          <w:sz w:val="36"/>
          <w:szCs w:val="28"/>
        </w:rPr>
      </w:pPr>
      <w:r w:rsidRPr="0087175A">
        <w:rPr>
          <w:rFonts w:eastAsia="仿宋" w:hint="eastAsia"/>
          <w:b/>
          <w:sz w:val="36"/>
          <w:szCs w:val="28"/>
        </w:rPr>
        <w:t>安徽省先进催化与能源材料重点实验室</w:t>
      </w:r>
    </w:p>
    <w:p w:rsidR="0087175A" w:rsidRDefault="0087175A" w:rsidP="0087175A">
      <w:pPr>
        <w:pStyle w:val="2"/>
        <w:spacing w:line="480" w:lineRule="exact"/>
        <w:ind w:firstLine="560"/>
        <w:rPr>
          <w:rFonts w:eastAsia="仿宋"/>
          <w:sz w:val="28"/>
          <w:szCs w:val="28"/>
        </w:rPr>
      </w:pPr>
    </w:p>
    <w:p w:rsidR="0087175A" w:rsidRDefault="0087175A" w:rsidP="0087175A">
      <w:pPr>
        <w:pStyle w:val="2"/>
        <w:spacing w:line="480" w:lineRule="exact"/>
        <w:ind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安徽省先进催化与能源材料重点实验室（原</w:t>
      </w:r>
      <w:r w:rsidRPr="00B702A7">
        <w:rPr>
          <w:rFonts w:eastAsia="仿宋"/>
          <w:sz w:val="28"/>
          <w:szCs w:val="28"/>
        </w:rPr>
        <w:t>光电磁功能材料安徽省重点实验室</w:t>
      </w:r>
      <w:r>
        <w:rPr>
          <w:rFonts w:eastAsia="仿宋" w:hint="eastAsia"/>
          <w:sz w:val="28"/>
          <w:szCs w:val="28"/>
        </w:rPr>
        <w:t>）</w:t>
      </w:r>
      <w:r w:rsidRPr="00B702A7">
        <w:rPr>
          <w:rFonts w:eastAsia="仿宋"/>
          <w:sz w:val="28"/>
          <w:szCs w:val="28"/>
        </w:rPr>
        <w:t>依托安庆师范大学，于</w:t>
      </w:r>
      <w:r w:rsidRPr="00B702A7">
        <w:rPr>
          <w:rFonts w:eastAsia="仿宋"/>
          <w:sz w:val="28"/>
          <w:szCs w:val="28"/>
        </w:rPr>
        <w:t>2008</w:t>
      </w:r>
      <w:r w:rsidRPr="00B702A7">
        <w:rPr>
          <w:rFonts w:eastAsia="仿宋"/>
          <w:sz w:val="28"/>
          <w:szCs w:val="28"/>
        </w:rPr>
        <w:t>年</w:t>
      </w:r>
      <w:r w:rsidRPr="00B702A7">
        <w:rPr>
          <w:rFonts w:eastAsia="仿宋"/>
          <w:sz w:val="28"/>
          <w:szCs w:val="28"/>
        </w:rPr>
        <w:t>11</w:t>
      </w:r>
      <w:r w:rsidRPr="00B702A7">
        <w:rPr>
          <w:rFonts w:eastAsia="仿宋"/>
          <w:sz w:val="28"/>
          <w:szCs w:val="28"/>
        </w:rPr>
        <w:t>月经省科技厅批准建设</w:t>
      </w:r>
      <w:r>
        <w:rPr>
          <w:rFonts w:eastAsia="仿宋" w:hint="eastAsia"/>
          <w:sz w:val="28"/>
          <w:szCs w:val="28"/>
        </w:rPr>
        <w:t>。实验室面向安徽省经济发展需求，服务</w:t>
      </w:r>
      <w:r w:rsidRPr="007F3B3A">
        <w:rPr>
          <w:rFonts w:eastAsia="仿宋" w:hint="eastAsia"/>
          <w:sz w:val="28"/>
          <w:szCs w:val="28"/>
        </w:rPr>
        <w:t>石油化工</w:t>
      </w:r>
      <w:r>
        <w:rPr>
          <w:rFonts w:eastAsia="仿宋" w:hint="eastAsia"/>
          <w:sz w:val="28"/>
          <w:szCs w:val="28"/>
        </w:rPr>
        <w:t>产业，高效开展化工</w:t>
      </w:r>
      <w:r w:rsidRPr="007F3B3A">
        <w:rPr>
          <w:rFonts w:eastAsia="仿宋" w:hint="eastAsia"/>
          <w:sz w:val="28"/>
          <w:szCs w:val="28"/>
        </w:rPr>
        <w:t>新材料</w:t>
      </w:r>
      <w:r>
        <w:rPr>
          <w:rFonts w:eastAsia="仿宋" w:hint="eastAsia"/>
          <w:sz w:val="28"/>
          <w:szCs w:val="28"/>
        </w:rPr>
        <w:t>研发与关键科学技术攻关。围绕</w:t>
      </w:r>
      <w:r>
        <w:rPr>
          <w:rFonts w:eastAsia="仿宋" w:hint="eastAsia"/>
          <w:sz w:val="28"/>
          <w:szCs w:val="28"/>
        </w:rPr>
        <w:t>地方</w:t>
      </w:r>
      <w:r w:rsidRPr="00130B9B">
        <w:rPr>
          <w:rFonts w:eastAsia="仿宋" w:hint="eastAsia"/>
          <w:sz w:val="28"/>
          <w:szCs w:val="28"/>
        </w:rPr>
        <w:t>产业转型升级</w:t>
      </w:r>
      <w:r>
        <w:rPr>
          <w:rFonts w:eastAsia="仿宋" w:hint="eastAsia"/>
          <w:sz w:val="28"/>
          <w:szCs w:val="28"/>
        </w:rPr>
        <w:t>，</w:t>
      </w:r>
      <w:r w:rsidRPr="005E42CA">
        <w:rPr>
          <w:rFonts w:eastAsia="仿宋" w:hint="eastAsia"/>
          <w:sz w:val="28"/>
          <w:szCs w:val="28"/>
        </w:rPr>
        <w:t>充分发挥</w:t>
      </w:r>
      <w:r>
        <w:rPr>
          <w:rFonts w:eastAsia="仿宋" w:hint="eastAsia"/>
          <w:sz w:val="28"/>
          <w:szCs w:val="28"/>
        </w:rPr>
        <w:t>实验室平台、人员、科研</w:t>
      </w:r>
      <w:r w:rsidRPr="005E42CA">
        <w:rPr>
          <w:rFonts w:eastAsia="仿宋" w:hint="eastAsia"/>
          <w:sz w:val="28"/>
          <w:szCs w:val="28"/>
        </w:rPr>
        <w:t>优势，</w:t>
      </w:r>
      <w:r>
        <w:rPr>
          <w:rFonts w:eastAsia="仿宋" w:hint="eastAsia"/>
          <w:sz w:val="28"/>
          <w:szCs w:val="28"/>
        </w:rPr>
        <w:t>推进落实</w:t>
      </w:r>
      <w:r w:rsidRPr="005E42CA">
        <w:rPr>
          <w:rFonts w:eastAsia="仿宋" w:hint="eastAsia"/>
          <w:sz w:val="28"/>
          <w:szCs w:val="28"/>
        </w:rPr>
        <w:t>技术研发、成果应用、人才培养</w:t>
      </w:r>
      <w:r>
        <w:rPr>
          <w:rFonts w:eastAsia="仿宋" w:hint="eastAsia"/>
          <w:sz w:val="28"/>
          <w:szCs w:val="28"/>
        </w:rPr>
        <w:t>、</w:t>
      </w:r>
      <w:r w:rsidRPr="005E42CA">
        <w:rPr>
          <w:rFonts w:eastAsia="仿宋" w:hint="eastAsia"/>
          <w:sz w:val="28"/>
          <w:szCs w:val="28"/>
        </w:rPr>
        <w:t>学科</w:t>
      </w:r>
      <w:r>
        <w:rPr>
          <w:rFonts w:eastAsia="仿宋" w:hint="eastAsia"/>
          <w:sz w:val="28"/>
          <w:szCs w:val="28"/>
        </w:rPr>
        <w:t>建设</w:t>
      </w:r>
      <w:r w:rsidRPr="005E42CA">
        <w:rPr>
          <w:rFonts w:eastAsia="仿宋" w:hint="eastAsia"/>
          <w:sz w:val="28"/>
          <w:szCs w:val="28"/>
        </w:rPr>
        <w:t>与平台</w:t>
      </w:r>
      <w:r>
        <w:rPr>
          <w:rFonts w:eastAsia="仿宋" w:hint="eastAsia"/>
          <w:sz w:val="28"/>
          <w:szCs w:val="28"/>
        </w:rPr>
        <w:t>共享</w:t>
      </w:r>
      <w:r w:rsidRPr="005E42CA">
        <w:rPr>
          <w:rFonts w:eastAsia="仿宋" w:hint="eastAsia"/>
          <w:sz w:val="28"/>
          <w:szCs w:val="28"/>
        </w:rPr>
        <w:t>，</w:t>
      </w:r>
      <w:r>
        <w:rPr>
          <w:rFonts w:eastAsia="仿宋" w:hint="eastAsia"/>
          <w:sz w:val="28"/>
          <w:szCs w:val="28"/>
        </w:rPr>
        <w:t>重点开展</w:t>
      </w:r>
      <w:r w:rsidRPr="008C3CBF">
        <w:rPr>
          <w:rFonts w:eastAsia="仿宋" w:hint="eastAsia"/>
          <w:sz w:val="28"/>
          <w:szCs w:val="28"/>
        </w:rPr>
        <w:t>“</w:t>
      </w:r>
      <w:r>
        <w:rPr>
          <w:rFonts w:eastAsia="仿宋" w:hint="eastAsia"/>
          <w:sz w:val="28"/>
          <w:szCs w:val="28"/>
        </w:rPr>
        <w:t>绿色催化</w:t>
      </w:r>
      <w:r w:rsidRPr="008C3CBF">
        <w:rPr>
          <w:rFonts w:eastAsia="仿宋" w:hint="eastAsia"/>
          <w:sz w:val="28"/>
          <w:szCs w:val="28"/>
        </w:rPr>
        <w:t>”、“储能材料”和“</w:t>
      </w:r>
      <w:r>
        <w:rPr>
          <w:rFonts w:eastAsia="仿宋" w:hint="eastAsia"/>
          <w:sz w:val="28"/>
          <w:szCs w:val="28"/>
        </w:rPr>
        <w:t>配位化学</w:t>
      </w:r>
      <w:r w:rsidRPr="008C3CBF">
        <w:rPr>
          <w:rFonts w:eastAsia="仿宋" w:hint="eastAsia"/>
          <w:sz w:val="28"/>
          <w:szCs w:val="28"/>
        </w:rPr>
        <w:t>”</w:t>
      </w:r>
      <w:r>
        <w:rPr>
          <w:rFonts w:eastAsia="仿宋" w:hint="eastAsia"/>
          <w:sz w:val="28"/>
          <w:szCs w:val="28"/>
        </w:rPr>
        <w:t>等方向的</w:t>
      </w:r>
      <w:r w:rsidRPr="008C3CBF">
        <w:rPr>
          <w:rFonts w:eastAsia="仿宋" w:hint="eastAsia"/>
          <w:sz w:val="28"/>
          <w:szCs w:val="28"/>
        </w:rPr>
        <w:t>研究</w:t>
      </w:r>
      <w:r>
        <w:rPr>
          <w:rFonts w:eastAsia="仿宋" w:hint="eastAsia"/>
          <w:sz w:val="28"/>
          <w:szCs w:val="28"/>
        </w:rPr>
        <w:t>，有效服务地方产业发展和经济建设。</w:t>
      </w:r>
    </w:p>
    <w:p w:rsidR="0087175A" w:rsidRDefault="0087175A" w:rsidP="0087175A">
      <w:pPr>
        <w:pStyle w:val="2"/>
        <w:spacing w:line="480" w:lineRule="exact"/>
        <w:ind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实验室</w:t>
      </w:r>
      <w:r w:rsidRPr="003D134B">
        <w:rPr>
          <w:rFonts w:eastAsia="仿宋_GB2312" w:hint="eastAsia"/>
          <w:sz w:val="28"/>
          <w:szCs w:val="28"/>
        </w:rPr>
        <w:t>现有固定研究人员</w:t>
      </w:r>
      <w:r w:rsidRPr="003D134B">
        <w:rPr>
          <w:rFonts w:eastAsia="仿宋_GB2312"/>
          <w:sz w:val="28"/>
          <w:szCs w:val="28"/>
        </w:rPr>
        <w:t>55</w:t>
      </w:r>
      <w:r w:rsidRPr="003D134B">
        <w:rPr>
          <w:rFonts w:eastAsia="仿宋_GB2312" w:hint="eastAsia"/>
          <w:sz w:val="28"/>
          <w:szCs w:val="28"/>
        </w:rPr>
        <w:t>人，其中教授</w:t>
      </w:r>
      <w:r w:rsidRPr="003D134B">
        <w:rPr>
          <w:rFonts w:eastAsia="仿宋_GB2312"/>
          <w:sz w:val="28"/>
          <w:szCs w:val="28"/>
        </w:rPr>
        <w:t>15</w:t>
      </w:r>
      <w:r w:rsidRPr="003D134B">
        <w:rPr>
          <w:rFonts w:eastAsia="仿宋_GB2312" w:hint="eastAsia"/>
          <w:sz w:val="28"/>
          <w:szCs w:val="28"/>
        </w:rPr>
        <w:t>人，副教授</w:t>
      </w:r>
      <w:r w:rsidRPr="003D134B">
        <w:rPr>
          <w:rFonts w:eastAsia="仿宋_GB2312"/>
          <w:sz w:val="28"/>
          <w:szCs w:val="28"/>
        </w:rPr>
        <w:t>18</w:t>
      </w:r>
      <w:r w:rsidRPr="003D134B">
        <w:rPr>
          <w:rFonts w:eastAsia="仿宋_GB2312" w:hint="eastAsia"/>
          <w:sz w:val="28"/>
          <w:szCs w:val="28"/>
        </w:rPr>
        <w:t>人，管理人员</w:t>
      </w:r>
      <w:r w:rsidRPr="003D134B">
        <w:rPr>
          <w:rFonts w:eastAsia="仿宋_GB2312" w:hint="eastAsia"/>
          <w:sz w:val="28"/>
          <w:szCs w:val="28"/>
        </w:rPr>
        <w:t>1</w:t>
      </w:r>
      <w:r w:rsidRPr="003D134B">
        <w:rPr>
          <w:rFonts w:eastAsia="仿宋_GB2312" w:hint="eastAsia"/>
          <w:sz w:val="28"/>
          <w:szCs w:val="28"/>
        </w:rPr>
        <w:t>人，实验技术人员</w:t>
      </w:r>
      <w:r w:rsidRPr="003D134B">
        <w:rPr>
          <w:rFonts w:eastAsia="仿宋_GB2312" w:hint="eastAsia"/>
          <w:sz w:val="28"/>
          <w:szCs w:val="28"/>
        </w:rPr>
        <w:t>1</w:t>
      </w:r>
      <w:r w:rsidRPr="003D134B">
        <w:rPr>
          <w:rFonts w:eastAsia="仿宋_GB2312" w:hint="eastAsia"/>
          <w:sz w:val="28"/>
          <w:szCs w:val="28"/>
        </w:rPr>
        <w:t>人，具有博士学位人员</w:t>
      </w:r>
      <w:r w:rsidRPr="003D134B">
        <w:rPr>
          <w:rFonts w:eastAsia="仿宋_GB2312"/>
          <w:sz w:val="28"/>
          <w:szCs w:val="28"/>
        </w:rPr>
        <w:t>51</w:t>
      </w:r>
      <w:r w:rsidRPr="003D134B">
        <w:rPr>
          <w:rFonts w:eastAsia="仿宋_GB2312" w:hint="eastAsia"/>
          <w:sz w:val="28"/>
          <w:szCs w:val="28"/>
        </w:rPr>
        <w:t>人；流动研究人员</w:t>
      </w:r>
      <w:r w:rsidRPr="003D134B">
        <w:rPr>
          <w:rFonts w:eastAsia="仿宋_GB2312"/>
          <w:sz w:val="28"/>
          <w:szCs w:val="28"/>
        </w:rPr>
        <w:t>128</w:t>
      </w:r>
      <w:r w:rsidRPr="003D134B">
        <w:rPr>
          <w:rFonts w:eastAsia="仿宋_GB2312" w:hint="eastAsia"/>
          <w:sz w:val="28"/>
          <w:szCs w:val="28"/>
        </w:rPr>
        <w:t>人。安徽省学术技术带头人后备人选</w:t>
      </w:r>
      <w:r w:rsidRPr="003D134B"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人</w:t>
      </w:r>
      <w:r w:rsidRPr="003D134B">
        <w:rPr>
          <w:rFonts w:eastAsia="仿宋_GB2312" w:hint="eastAsia"/>
          <w:sz w:val="28"/>
          <w:szCs w:val="28"/>
        </w:rPr>
        <w:t>，安徽省</w:t>
      </w:r>
      <w:r>
        <w:rPr>
          <w:rFonts w:eastAsia="仿宋_GB2312" w:hint="eastAsia"/>
          <w:sz w:val="28"/>
          <w:szCs w:val="28"/>
        </w:rPr>
        <w:t>高校优秀青年</w:t>
      </w:r>
      <w:r w:rsidRPr="003D134B">
        <w:rPr>
          <w:rFonts w:eastAsia="仿宋_GB2312"/>
          <w:sz w:val="28"/>
          <w:szCs w:val="28"/>
        </w:rPr>
        <w:t>人才</w:t>
      </w:r>
      <w:r>
        <w:rPr>
          <w:rFonts w:eastAsia="仿宋_GB2312"/>
          <w:sz w:val="28"/>
          <w:szCs w:val="28"/>
        </w:rPr>
        <w:t>5</w:t>
      </w:r>
      <w:r w:rsidRPr="003D134B">
        <w:rPr>
          <w:rFonts w:eastAsia="仿宋_GB2312" w:hint="eastAsia"/>
          <w:sz w:val="28"/>
          <w:szCs w:val="28"/>
        </w:rPr>
        <w:t>人，安徽省教学名师</w:t>
      </w:r>
      <w:r w:rsidRPr="003D134B">
        <w:rPr>
          <w:rFonts w:eastAsia="仿宋_GB2312"/>
          <w:sz w:val="28"/>
          <w:szCs w:val="28"/>
        </w:rPr>
        <w:t>2</w:t>
      </w:r>
      <w:r w:rsidRPr="003D134B">
        <w:rPr>
          <w:rFonts w:eastAsia="仿宋_GB2312" w:hint="eastAsia"/>
          <w:sz w:val="28"/>
          <w:szCs w:val="28"/>
        </w:rPr>
        <w:t>人，安徽省教坛新秀</w:t>
      </w:r>
      <w:r w:rsidRPr="003D134B">
        <w:rPr>
          <w:rFonts w:eastAsia="仿宋_GB2312"/>
          <w:sz w:val="28"/>
          <w:szCs w:val="28"/>
        </w:rPr>
        <w:t>6</w:t>
      </w:r>
      <w:r w:rsidRPr="003D134B">
        <w:rPr>
          <w:rFonts w:eastAsia="仿宋_GB2312" w:hint="eastAsia"/>
          <w:sz w:val="28"/>
          <w:szCs w:val="28"/>
        </w:rPr>
        <w:t>人，校“天柱学者”</w:t>
      </w:r>
      <w:r w:rsidRPr="003D134B">
        <w:rPr>
          <w:rFonts w:eastAsia="仿宋_GB2312"/>
          <w:sz w:val="28"/>
          <w:szCs w:val="28"/>
        </w:rPr>
        <w:t>2</w:t>
      </w:r>
      <w:r w:rsidRPr="003D134B">
        <w:rPr>
          <w:rFonts w:eastAsia="仿宋_GB2312" w:hint="eastAsia"/>
          <w:sz w:val="28"/>
          <w:szCs w:val="28"/>
        </w:rPr>
        <w:t>人</w:t>
      </w:r>
      <w:r w:rsidRPr="003D134B">
        <w:rPr>
          <w:rFonts w:eastAsia="仿宋_GB2312"/>
          <w:sz w:val="28"/>
          <w:szCs w:val="28"/>
        </w:rPr>
        <w:t>。</w:t>
      </w:r>
    </w:p>
    <w:p w:rsidR="00796595" w:rsidRPr="00796595" w:rsidRDefault="00796595" w:rsidP="00C66834">
      <w:pPr>
        <w:pStyle w:val="2"/>
        <w:spacing w:line="480" w:lineRule="exact"/>
        <w:ind w:firstLine="560"/>
        <w:rPr>
          <w:rFonts w:eastAsia="仿宋_GB2312"/>
          <w:sz w:val="28"/>
          <w:szCs w:val="28"/>
        </w:rPr>
      </w:pPr>
      <w:r w:rsidRPr="00C66834">
        <w:rPr>
          <w:rFonts w:eastAsia="仿宋_GB2312" w:hint="eastAsia"/>
          <w:sz w:val="28"/>
          <w:szCs w:val="28"/>
        </w:rPr>
        <w:t>实验室面积</w:t>
      </w:r>
      <w:r w:rsidRPr="00C66834">
        <w:rPr>
          <w:rFonts w:eastAsia="仿宋_GB2312"/>
          <w:sz w:val="28"/>
          <w:szCs w:val="28"/>
        </w:rPr>
        <w:t>23</w:t>
      </w:r>
      <w:r w:rsidRPr="00C66834">
        <w:rPr>
          <w:rFonts w:eastAsia="仿宋_GB2312" w:hint="eastAsia"/>
          <w:sz w:val="28"/>
          <w:szCs w:val="28"/>
        </w:rPr>
        <w:t>00</w:t>
      </w:r>
      <w:r w:rsidRPr="00C66834">
        <w:rPr>
          <w:rFonts w:eastAsia="仿宋_GB2312" w:hint="eastAsia"/>
          <w:sz w:val="28"/>
          <w:szCs w:val="28"/>
        </w:rPr>
        <w:t>余平方米，</w:t>
      </w:r>
      <w:r w:rsidRPr="003D134B">
        <w:rPr>
          <w:rFonts w:eastAsia="仿宋_GB2312"/>
          <w:sz w:val="28"/>
          <w:szCs w:val="28"/>
        </w:rPr>
        <w:t>拥有大型仪器</w:t>
      </w:r>
      <w:r w:rsidRPr="003D134B">
        <w:rPr>
          <w:rFonts w:eastAsia="仿宋_GB2312"/>
          <w:sz w:val="28"/>
          <w:szCs w:val="28"/>
        </w:rPr>
        <w:t>33</w:t>
      </w:r>
      <w:r w:rsidRPr="003D134B">
        <w:rPr>
          <w:rFonts w:eastAsia="仿宋_GB2312"/>
          <w:sz w:val="28"/>
          <w:szCs w:val="28"/>
        </w:rPr>
        <w:t>台</w:t>
      </w:r>
      <w:r w:rsidRPr="003D134B">
        <w:rPr>
          <w:rFonts w:eastAsia="仿宋_GB2312" w:hint="eastAsia"/>
          <w:sz w:val="28"/>
          <w:szCs w:val="28"/>
        </w:rPr>
        <w:t>，</w:t>
      </w:r>
      <w:r w:rsidRPr="00C66834">
        <w:rPr>
          <w:rFonts w:eastAsia="仿宋_GB2312" w:hint="eastAsia"/>
          <w:sz w:val="28"/>
          <w:szCs w:val="28"/>
        </w:rPr>
        <w:t>设备总价值</w:t>
      </w:r>
      <w:r w:rsidRPr="00C66834">
        <w:rPr>
          <w:rFonts w:eastAsia="仿宋_GB2312" w:hint="eastAsia"/>
          <w:sz w:val="28"/>
          <w:szCs w:val="28"/>
        </w:rPr>
        <w:t>3</w:t>
      </w:r>
      <w:r w:rsidRPr="00C66834">
        <w:rPr>
          <w:rFonts w:eastAsia="仿宋_GB2312"/>
          <w:sz w:val="28"/>
          <w:szCs w:val="28"/>
        </w:rPr>
        <w:t>7</w:t>
      </w:r>
      <w:r w:rsidRPr="00C66834">
        <w:rPr>
          <w:rFonts w:eastAsia="仿宋_GB2312" w:hint="eastAsia"/>
          <w:sz w:val="28"/>
          <w:szCs w:val="28"/>
        </w:rPr>
        <w:t>00</w:t>
      </w:r>
      <w:r w:rsidRPr="00C66834">
        <w:rPr>
          <w:rFonts w:eastAsia="仿宋_GB2312" w:hint="eastAsia"/>
          <w:sz w:val="28"/>
          <w:szCs w:val="28"/>
        </w:rPr>
        <w:t>余万元，</w:t>
      </w:r>
      <w:r w:rsidRPr="003D134B">
        <w:rPr>
          <w:rFonts w:eastAsia="仿宋_GB2312"/>
          <w:sz w:val="28"/>
          <w:szCs w:val="28"/>
        </w:rPr>
        <w:t>为</w:t>
      </w:r>
      <w:r w:rsidRPr="003D134B">
        <w:rPr>
          <w:rFonts w:eastAsia="仿宋_GB2312" w:hint="eastAsia"/>
          <w:sz w:val="28"/>
          <w:szCs w:val="28"/>
        </w:rPr>
        <w:t>省内外高校院所</w:t>
      </w:r>
      <w:r w:rsidRPr="003D134B">
        <w:rPr>
          <w:rFonts w:eastAsia="仿宋_GB2312"/>
          <w:sz w:val="28"/>
          <w:szCs w:val="28"/>
        </w:rPr>
        <w:t>和</w:t>
      </w:r>
      <w:r w:rsidRPr="003D134B">
        <w:rPr>
          <w:rFonts w:eastAsia="仿宋_GB2312" w:hint="eastAsia"/>
          <w:sz w:val="28"/>
          <w:szCs w:val="28"/>
        </w:rPr>
        <w:t>百余家周边企业</w:t>
      </w:r>
      <w:r w:rsidRPr="003D134B">
        <w:rPr>
          <w:rFonts w:eastAsia="仿宋_GB2312"/>
          <w:sz w:val="28"/>
          <w:szCs w:val="28"/>
        </w:rPr>
        <w:t>提供样品测试</w:t>
      </w:r>
      <w:r w:rsidRPr="003D134B">
        <w:rPr>
          <w:rFonts w:eastAsia="仿宋_GB2312" w:hint="eastAsia"/>
          <w:sz w:val="28"/>
          <w:szCs w:val="28"/>
        </w:rPr>
        <w:t>和分析</w:t>
      </w:r>
      <w:r w:rsidRPr="003D134B">
        <w:rPr>
          <w:rFonts w:eastAsia="仿宋_GB2312"/>
          <w:sz w:val="28"/>
          <w:szCs w:val="28"/>
        </w:rPr>
        <w:t>服务</w:t>
      </w:r>
      <w:r>
        <w:rPr>
          <w:rFonts w:eastAsia="仿宋_GB2312" w:hint="eastAsia"/>
          <w:sz w:val="28"/>
          <w:szCs w:val="28"/>
        </w:rPr>
        <w:t>，</w:t>
      </w:r>
      <w:r w:rsidRPr="003D134B">
        <w:rPr>
          <w:rFonts w:eastAsia="仿宋_GB2312" w:hint="eastAsia"/>
          <w:sz w:val="28"/>
          <w:szCs w:val="28"/>
        </w:rPr>
        <w:t>1</w:t>
      </w:r>
      <w:r w:rsidRPr="003D134B">
        <w:rPr>
          <w:rFonts w:eastAsia="仿宋_GB2312"/>
          <w:sz w:val="28"/>
          <w:szCs w:val="28"/>
        </w:rPr>
        <w:t>0</w:t>
      </w:r>
      <w:r w:rsidRPr="003D134B">
        <w:rPr>
          <w:rFonts w:eastAsia="仿宋_GB2312" w:hint="eastAsia"/>
          <w:sz w:val="28"/>
          <w:szCs w:val="28"/>
        </w:rPr>
        <w:t>余</w:t>
      </w:r>
      <w:r w:rsidRPr="003D134B">
        <w:rPr>
          <w:rFonts w:eastAsia="仿宋_GB2312"/>
          <w:sz w:val="28"/>
          <w:szCs w:val="28"/>
        </w:rPr>
        <w:t>台大型仪器</w:t>
      </w:r>
      <w:r w:rsidRPr="003D134B">
        <w:rPr>
          <w:rFonts w:eastAsia="仿宋_GB2312" w:hint="eastAsia"/>
          <w:sz w:val="28"/>
          <w:szCs w:val="28"/>
        </w:rPr>
        <w:t>进入</w:t>
      </w:r>
      <w:r w:rsidRPr="003D134B">
        <w:rPr>
          <w:rFonts w:eastAsia="仿宋_GB2312"/>
          <w:sz w:val="28"/>
          <w:szCs w:val="28"/>
        </w:rPr>
        <w:t>安徽省大型科学仪器设备共享服务平台。</w:t>
      </w:r>
      <w:r w:rsidRPr="00C66834">
        <w:rPr>
          <w:rFonts w:eastAsia="仿宋_GB2312" w:hint="eastAsia"/>
          <w:sz w:val="28"/>
          <w:szCs w:val="28"/>
        </w:rPr>
        <w:t>已成为支撑安徽省高峰培育学科“环境功能材料与绿色催化”方向和“材料与化工”博士点立项建设的重要研究平台和人才培养基地。实验室成员承担国家自然科学基金项目等纵向项目</w:t>
      </w:r>
      <w:r w:rsidRPr="00C66834">
        <w:rPr>
          <w:rFonts w:eastAsia="仿宋_GB2312"/>
          <w:sz w:val="28"/>
          <w:szCs w:val="28"/>
        </w:rPr>
        <w:t>200</w:t>
      </w:r>
      <w:r w:rsidRPr="00C66834">
        <w:rPr>
          <w:rFonts w:eastAsia="仿宋_GB2312" w:hint="eastAsia"/>
          <w:sz w:val="28"/>
          <w:szCs w:val="28"/>
        </w:rPr>
        <w:t>余项，安庆石化等企业科技开发项目</w:t>
      </w:r>
      <w:r w:rsidRPr="00C66834">
        <w:rPr>
          <w:rFonts w:eastAsia="仿宋_GB2312"/>
          <w:sz w:val="28"/>
          <w:szCs w:val="28"/>
        </w:rPr>
        <w:t>300</w:t>
      </w:r>
      <w:r w:rsidRPr="00C66834">
        <w:rPr>
          <w:rFonts w:eastAsia="仿宋_GB2312" w:hint="eastAsia"/>
          <w:sz w:val="28"/>
          <w:szCs w:val="28"/>
        </w:rPr>
        <w:t>余项，科研经费达到</w:t>
      </w:r>
      <w:r w:rsidRPr="00C66834">
        <w:rPr>
          <w:rFonts w:eastAsia="仿宋_GB2312" w:hint="eastAsia"/>
          <w:sz w:val="28"/>
          <w:szCs w:val="28"/>
        </w:rPr>
        <w:t>6</w:t>
      </w:r>
      <w:r w:rsidRPr="00C66834">
        <w:rPr>
          <w:rFonts w:eastAsia="仿宋_GB2312"/>
          <w:sz w:val="28"/>
          <w:szCs w:val="28"/>
        </w:rPr>
        <w:t>000</w:t>
      </w:r>
      <w:r w:rsidRPr="00C66834">
        <w:rPr>
          <w:rFonts w:eastAsia="仿宋_GB2312" w:hint="eastAsia"/>
          <w:sz w:val="28"/>
          <w:szCs w:val="28"/>
        </w:rPr>
        <w:t>余万元；发表</w:t>
      </w:r>
      <w:r w:rsidRPr="00C66834">
        <w:rPr>
          <w:rFonts w:eastAsia="仿宋_GB2312" w:hint="eastAsia"/>
          <w:sz w:val="28"/>
          <w:szCs w:val="28"/>
        </w:rPr>
        <w:t>Science</w:t>
      </w:r>
      <w:r w:rsidRPr="00C66834">
        <w:rPr>
          <w:rFonts w:eastAsia="仿宋_GB2312" w:hint="eastAsia"/>
          <w:sz w:val="28"/>
          <w:szCs w:val="28"/>
        </w:rPr>
        <w:t>等高质量学术论文</w:t>
      </w:r>
      <w:r w:rsidRPr="00C66834">
        <w:rPr>
          <w:rFonts w:eastAsia="仿宋_GB2312"/>
          <w:sz w:val="28"/>
          <w:szCs w:val="28"/>
        </w:rPr>
        <w:t>600</w:t>
      </w:r>
      <w:r w:rsidRPr="00C66834">
        <w:rPr>
          <w:rFonts w:eastAsia="仿宋_GB2312" w:hint="eastAsia"/>
          <w:sz w:val="28"/>
          <w:szCs w:val="28"/>
        </w:rPr>
        <w:t>余篇，国家领军期刊</w:t>
      </w:r>
      <w:r w:rsidRPr="00C66834">
        <w:rPr>
          <w:rFonts w:eastAsia="仿宋_GB2312"/>
          <w:sz w:val="28"/>
          <w:szCs w:val="28"/>
        </w:rPr>
        <w:t>4</w:t>
      </w:r>
      <w:r w:rsidRPr="00C66834">
        <w:rPr>
          <w:rFonts w:eastAsia="仿宋_GB2312" w:hint="eastAsia"/>
          <w:sz w:val="28"/>
          <w:szCs w:val="28"/>
        </w:rPr>
        <w:t>篇；获授权发明专利</w:t>
      </w:r>
      <w:r w:rsidRPr="00C66834">
        <w:rPr>
          <w:rFonts w:eastAsia="仿宋_GB2312"/>
          <w:sz w:val="28"/>
          <w:szCs w:val="28"/>
        </w:rPr>
        <w:t>7</w:t>
      </w:r>
      <w:r w:rsidRPr="00C66834">
        <w:rPr>
          <w:rFonts w:eastAsia="仿宋_GB2312"/>
          <w:sz w:val="28"/>
          <w:szCs w:val="28"/>
        </w:rPr>
        <w:t>0</w:t>
      </w:r>
      <w:r w:rsidRPr="00C66834">
        <w:rPr>
          <w:rFonts w:eastAsia="仿宋_GB2312" w:hint="eastAsia"/>
          <w:sz w:val="28"/>
          <w:szCs w:val="28"/>
        </w:rPr>
        <w:t>余项，专利转化</w:t>
      </w:r>
      <w:r w:rsidRPr="00C66834">
        <w:rPr>
          <w:rFonts w:eastAsia="仿宋_GB2312"/>
          <w:sz w:val="28"/>
          <w:szCs w:val="28"/>
        </w:rPr>
        <w:t>50</w:t>
      </w:r>
      <w:r w:rsidRPr="00C66834">
        <w:rPr>
          <w:rFonts w:eastAsia="仿宋_GB2312" w:hint="eastAsia"/>
          <w:sz w:val="28"/>
          <w:szCs w:val="28"/>
        </w:rPr>
        <w:t>余项；获安徽省科学技术奖一等奖等科技奖励</w:t>
      </w:r>
      <w:r w:rsidRPr="00C66834">
        <w:rPr>
          <w:rFonts w:eastAsia="仿宋_GB2312" w:hint="eastAsia"/>
          <w:sz w:val="28"/>
          <w:szCs w:val="28"/>
        </w:rPr>
        <w:t>1</w:t>
      </w:r>
      <w:r w:rsidRPr="00C66834">
        <w:rPr>
          <w:rFonts w:eastAsia="仿宋_GB2312"/>
          <w:sz w:val="28"/>
          <w:szCs w:val="28"/>
        </w:rPr>
        <w:t>0</w:t>
      </w:r>
      <w:r w:rsidRPr="00C66834">
        <w:rPr>
          <w:rFonts w:eastAsia="仿宋_GB2312" w:hint="eastAsia"/>
          <w:sz w:val="28"/>
          <w:szCs w:val="28"/>
        </w:rPr>
        <w:t>余项</w:t>
      </w:r>
      <w:r w:rsidRPr="00C66834">
        <w:rPr>
          <w:rFonts w:eastAsia="仿宋_GB2312"/>
          <w:sz w:val="28"/>
          <w:szCs w:val="28"/>
        </w:rPr>
        <w:t>。</w:t>
      </w:r>
      <w:r w:rsidRPr="00C66834">
        <w:rPr>
          <w:rFonts w:eastAsia="仿宋_GB2312" w:hint="eastAsia"/>
          <w:sz w:val="28"/>
          <w:szCs w:val="28"/>
        </w:rPr>
        <w:t>实验室积极开展国内、国际学术交流与合作，充分提高大型仪器设备的开放和共享，注重加强校企合作。</w:t>
      </w:r>
    </w:p>
    <w:p w:rsidR="00796595" w:rsidRPr="00796595" w:rsidRDefault="00796595" w:rsidP="00796595">
      <w:pPr>
        <w:pStyle w:val="2"/>
        <w:ind w:firstLine="640"/>
      </w:pPr>
      <w:bookmarkStart w:id="0" w:name="_GoBack"/>
      <w:bookmarkEnd w:id="0"/>
    </w:p>
    <w:p w:rsidR="0087118C" w:rsidRPr="0087175A" w:rsidRDefault="0087118C" w:rsidP="00796595">
      <w:pPr>
        <w:ind w:firstLine="0"/>
        <w:rPr>
          <w:rFonts w:hint="eastAsia"/>
        </w:rPr>
      </w:pPr>
    </w:p>
    <w:sectPr w:rsidR="0087118C" w:rsidRPr="00871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6F9" w:rsidRDefault="00D026F9" w:rsidP="0087175A">
      <w:pPr>
        <w:spacing w:line="240" w:lineRule="auto"/>
      </w:pPr>
      <w:r>
        <w:separator/>
      </w:r>
    </w:p>
  </w:endnote>
  <w:endnote w:type="continuationSeparator" w:id="0">
    <w:p w:rsidR="00D026F9" w:rsidRDefault="00D026F9" w:rsidP="00871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6F9" w:rsidRDefault="00D026F9" w:rsidP="0087175A">
      <w:pPr>
        <w:spacing w:line="240" w:lineRule="auto"/>
      </w:pPr>
      <w:r>
        <w:separator/>
      </w:r>
    </w:p>
  </w:footnote>
  <w:footnote w:type="continuationSeparator" w:id="0">
    <w:p w:rsidR="00D026F9" w:rsidRDefault="00D026F9" w:rsidP="008717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69"/>
    <w:rsid w:val="00796595"/>
    <w:rsid w:val="0087118C"/>
    <w:rsid w:val="0087175A"/>
    <w:rsid w:val="00B20E69"/>
    <w:rsid w:val="00C66834"/>
    <w:rsid w:val="00D0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CA32A"/>
  <w15:chartTrackingRefBased/>
  <w15:docId w15:val="{5DA6F1C5-24C9-45B3-9D9A-58E346F6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87175A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75A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17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175A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175A"/>
    <w:rPr>
      <w:sz w:val="18"/>
      <w:szCs w:val="18"/>
    </w:rPr>
  </w:style>
  <w:style w:type="paragraph" w:styleId="2">
    <w:name w:val="Body Text Indent 2"/>
    <w:basedOn w:val="a"/>
    <w:next w:val="a"/>
    <w:link w:val="20"/>
    <w:qFormat/>
    <w:rsid w:val="0087175A"/>
    <w:pPr>
      <w:spacing w:line="590" w:lineRule="exact"/>
      <w:ind w:firstLineChars="200" w:firstLine="880"/>
    </w:pPr>
  </w:style>
  <w:style w:type="character" w:customStyle="1" w:styleId="20">
    <w:name w:val="正文文本缩进 2 字符"/>
    <w:basedOn w:val="a0"/>
    <w:link w:val="2"/>
    <w:rsid w:val="0087175A"/>
    <w:rPr>
      <w:rFonts w:ascii="Times New Roman" w:eastAsia="方正仿宋_GBK" w:hAnsi="Times New Roman" w:cs="Times New Roman"/>
      <w:snapToGrid w:val="0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2025-05-28T01:07:00Z</dcterms:created>
  <dcterms:modified xsi:type="dcterms:W3CDTF">2025-05-28T01:27:00Z</dcterms:modified>
</cp:coreProperties>
</file>